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72008BC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F42AC0">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6E2286">
        <w:rPr>
          <w:rFonts w:ascii="Arial" w:hAnsi="Arial" w:cs="Arial"/>
          <w:b/>
          <w:sz w:val="24"/>
          <w:szCs w:val="24"/>
          <w:lang w:eastAsia="ja-JP"/>
        </w:rPr>
        <w:t>2348</w:t>
      </w:r>
    </w:p>
    <w:p w14:paraId="74D3B354" w14:textId="4212779E" w:rsidR="00F86A73" w:rsidRPr="004B566C" w:rsidRDefault="00F42AC0" w:rsidP="004B566C">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1C80525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26E4" w:rsidRPr="005826E4">
        <w:rPr>
          <w:rFonts w:ascii="Arial" w:hAnsi="Arial" w:cs="Arial"/>
          <w:lang w:eastAsia="ja-JP"/>
        </w:rPr>
        <w:t>13.2.3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3662F91" w:rsidR="00593315" w:rsidRPr="00F2290F" w:rsidRDefault="005553A4" w:rsidP="001A248F">
            <w:pPr>
              <w:tabs>
                <w:tab w:val="left" w:pos="567"/>
              </w:tabs>
              <w:spacing w:after="0"/>
              <w:rPr>
                <w:rFonts w:ascii="Arial" w:hAnsi="Arial" w:cs="Arial"/>
              </w:rPr>
            </w:pPr>
            <w:r w:rsidRPr="00F2290F">
              <w:rPr>
                <w:rFonts w:ascii="Arial" w:hAnsi="Arial" w:cs="Arial"/>
              </w:rPr>
              <w:t xml:space="preserve">UE Conformance Test Aspects - 5G V2X with NR </w:t>
            </w:r>
            <w:proofErr w:type="spellStart"/>
            <w:r w:rsidRPr="00F2290F">
              <w:rPr>
                <w:rFonts w:ascii="Arial" w:hAnsi="Arial" w:cs="Arial"/>
              </w:rPr>
              <w:t>sidelink</w:t>
            </w:r>
            <w:proofErr w:type="spellEnd"/>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FF859FA" w:rsidR="00871653" w:rsidRPr="008836AC" w:rsidRDefault="005826E4" w:rsidP="001A248F">
            <w:pPr>
              <w:tabs>
                <w:tab w:val="left" w:pos="567"/>
              </w:tabs>
              <w:spacing w:after="0"/>
              <w:rPr>
                <w:rFonts w:ascii="Arial" w:hAnsi="Arial" w:cs="Arial"/>
              </w:rPr>
            </w:pPr>
            <w:r>
              <w:rPr>
                <w:rFonts w:asciiTheme="minorEastAsia" w:eastAsiaTheme="minorEastAsia" w:hAnsiTheme="minorEastAsia" w:cs="Arial" w:hint="eastAsia"/>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345030B" w:rsidR="00871653" w:rsidRPr="008836AC" w:rsidRDefault="005826E4" w:rsidP="001A248F">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9888943"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FCE9E72"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Yes</w:t>
            </w:r>
          </w:p>
        </w:tc>
      </w:tr>
      <w:tr w:rsidR="005826E4" w:rsidRPr="008836AC" w14:paraId="12B4E9B7" w14:textId="77777777" w:rsidTr="00871653">
        <w:tc>
          <w:tcPr>
            <w:tcW w:w="2436" w:type="dxa"/>
          </w:tcPr>
          <w:p w14:paraId="1194B810" w14:textId="77777777" w:rsidR="005826E4" w:rsidRPr="008836AC" w:rsidRDefault="005826E4" w:rsidP="005826E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FB66DB" w:rsidR="005826E4" w:rsidRPr="008836AC" w:rsidRDefault="005826E4" w:rsidP="005826E4">
            <w:pPr>
              <w:tabs>
                <w:tab w:val="left" w:pos="567"/>
              </w:tabs>
              <w:spacing w:after="0"/>
              <w:rPr>
                <w:rFonts w:ascii="Arial" w:hAnsi="Arial" w:cs="Arial"/>
              </w:rPr>
            </w:pPr>
            <w:r w:rsidRPr="00614743">
              <w:rPr>
                <w:rFonts w:ascii="Arial" w:hAnsi="Arial" w:cs="Arial"/>
              </w:rPr>
              <w:t>5G_V2X_NRSL_eV2XARC-UEConTest</w:t>
            </w:r>
          </w:p>
        </w:tc>
      </w:tr>
      <w:tr w:rsidR="005826E4" w:rsidRPr="008836AC" w14:paraId="5DE04433" w14:textId="77777777" w:rsidTr="00871653">
        <w:tc>
          <w:tcPr>
            <w:tcW w:w="2436" w:type="dxa"/>
          </w:tcPr>
          <w:p w14:paraId="4176DAE9" w14:textId="77777777" w:rsidR="005826E4" w:rsidRPr="008836AC" w:rsidRDefault="005826E4" w:rsidP="005826E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5BF51" w:rsidR="005826E4" w:rsidRPr="008836AC" w:rsidRDefault="005826E4" w:rsidP="005826E4">
            <w:pPr>
              <w:tabs>
                <w:tab w:val="left" w:pos="567"/>
              </w:tabs>
              <w:spacing w:after="0"/>
              <w:rPr>
                <w:rFonts w:ascii="Arial" w:hAnsi="Arial" w:cs="Arial"/>
                <w:lang w:eastAsia="ja-JP"/>
              </w:rPr>
            </w:pPr>
            <w:r w:rsidRPr="00226A1F">
              <w:rPr>
                <w:rFonts w:ascii="Arial" w:eastAsia="DengXian" w:hAnsi="Arial" w:cs="Arial" w:hint="eastAsia"/>
              </w:rPr>
              <w:t>88</w:t>
            </w:r>
            <w:r w:rsidRPr="00226A1F">
              <w:rPr>
                <w:rFonts w:ascii="Arial" w:eastAsia="DengXian" w:hAnsi="Arial" w:cs="Arial"/>
              </w:rPr>
              <w:t>0069</w:t>
            </w:r>
          </w:p>
        </w:tc>
      </w:tr>
      <w:tr w:rsidR="005826E4" w:rsidRPr="008836AC" w14:paraId="2184CB69" w14:textId="77777777" w:rsidTr="00871653">
        <w:tc>
          <w:tcPr>
            <w:tcW w:w="2436" w:type="dxa"/>
          </w:tcPr>
          <w:p w14:paraId="7FA547CB" w14:textId="77777777" w:rsidR="005826E4" w:rsidRPr="008836AC" w:rsidRDefault="005826E4" w:rsidP="005826E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2A96583" w:rsidR="005826E4" w:rsidRPr="008836AC" w:rsidRDefault="005826E4" w:rsidP="005826E4">
            <w:pPr>
              <w:tabs>
                <w:tab w:val="left" w:pos="567"/>
              </w:tabs>
              <w:spacing w:after="0"/>
              <w:rPr>
                <w:rFonts w:ascii="Arial" w:hAnsi="Arial" w:cs="Arial"/>
                <w:lang w:eastAsia="ja-JP"/>
              </w:rPr>
            </w:pPr>
            <w:r w:rsidRPr="00226A1F">
              <w:rPr>
                <w:rFonts w:ascii="Arial" w:eastAsia="DengXian" w:hAnsi="Arial" w:cs="Arial" w:hint="eastAsia"/>
              </w:rPr>
              <w:t>R</w:t>
            </w:r>
            <w:r w:rsidRPr="00226A1F">
              <w:rPr>
                <w:rFonts w:ascii="Arial" w:eastAsia="DengXian" w:hAnsi="Arial" w:cs="Arial"/>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9B2B20"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BC6E73A"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10B6081"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623E79F" w14:textId="77777777" w:rsidR="005826E4"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8E8C3E9" w:rsidR="00871653" w:rsidRPr="008836AC" w:rsidRDefault="005826E4"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5BB6B905" w14:textId="4C1C5D8D" w:rsidR="00871653" w:rsidRPr="00F42AC0" w:rsidRDefault="00871653" w:rsidP="008836AC">
            <w:pPr>
              <w:tabs>
                <w:tab w:val="left" w:pos="567"/>
              </w:tabs>
              <w:spacing w:after="0"/>
              <w:rPr>
                <w:rFonts w:ascii="Arial" w:eastAsia="Yu Mincho" w:hAnsi="Arial" w:cs="Arial"/>
                <w:color w:val="00B050"/>
                <w:kern w:val="2"/>
                <w:sz w:val="21"/>
                <w:szCs w:val="22"/>
                <w:lang w:val="en-US" w:eastAsia="ja-JP"/>
              </w:rPr>
            </w:pPr>
            <w:r w:rsidRPr="001F486F">
              <w:rPr>
                <w:rFonts w:ascii="Arial" w:hAnsi="Arial" w:cs="Arial"/>
                <w:lang w:eastAsia="ja-JP"/>
              </w:rPr>
              <w:t xml:space="preserve">Testing part: </w:t>
            </w:r>
            <w:r w:rsidR="005826E4">
              <w:rPr>
                <w:rFonts w:ascii="Arial" w:hAnsi="Arial" w:cs="Arial"/>
                <w:color w:val="00B050"/>
                <w:kern w:val="2"/>
                <w:sz w:val="21"/>
                <w:szCs w:val="22"/>
                <w:lang w:val="en-US" w:eastAsia="ja-JP"/>
              </w:rPr>
              <w:t>Dec</w:t>
            </w:r>
            <w:r w:rsidR="005826E4" w:rsidRPr="00AB057D">
              <w:rPr>
                <w:rFonts w:ascii="Arial" w:hAnsi="Arial" w:cs="Arial"/>
                <w:color w:val="00B050"/>
                <w:kern w:val="2"/>
                <w:sz w:val="21"/>
                <w:szCs w:val="22"/>
                <w:lang w:val="en-US" w:eastAsia="ja-JP"/>
              </w:rPr>
              <w:t xml:space="preserve"> 202</w:t>
            </w:r>
            <w:r w:rsidR="005826E4">
              <w:rPr>
                <w:rFonts w:ascii="Arial" w:hAnsi="Arial" w:cs="Arial"/>
                <w:color w:val="00B050"/>
                <w:kern w:val="2"/>
                <w:sz w:val="21"/>
                <w:szCs w:val="22"/>
                <w:lang w:val="en-US" w:eastAsia="ja-JP"/>
              </w:rPr>
              <w:t xml:space="preserve">3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CEE9EA3"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51AF8A4"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149EACBD"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5129302"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2BF0C3E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826E4" w:rsidRPr="005826E4">
              <w:rPr>
                <w:rFonts w:ascii="Arial" w:hAnsi="Arial" w:cs="Arial"/>
                <w:color w:val="00B050"/>
                <w:kern w:val="2"/>
                <w:sz w:val="21"/>
                <w:szCs w:val="22"/>
                <w:lang w:val="en-US" w:eastAsia="ja-JP"/>
              </w:rPr>
              <w:t>63</w:t>
            </w:r>
            <w:r w:rsidRPr="005826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A09647" w:rsidR="00EF4800" w:rsidRPr="008836AC" w:rsidRDefault="005826E4" w:rsidP="001A248F">
            <w:pPr>
              <w:tabs>
                <w:tab w:val="left" w:pos="567"/>
              </w:tabs>
              <w:spacing w:after="0"/>
              <w:rPr>
                <w:rFonts w:ascii="Arial" w:hAnsi="Arial" w:cs="Arial"/>
                <w:color w:val="FF0000"/>
              </w:rPr>
            </w:pPr>
            <w:r w:rsidRPr="002D37D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5AF4394" w:rsidR="006C4E32" w:rsidRPr="008836AC" w:rsidRDefault="005826E4" w:rsidP="0036248C">
            <w:pPr>
              <w:tabs>
                <w:tab w:val="left" w:pos="567"/>
              </w:tabs>
              <w:spacing w:after="0"/>
              <w:rPr>
                <w:rFonts w:ascii="Arial" w:hAnsi="Arial" w:cs="Arial"/>
                <w:lang w:eastAsia="ja-JP"/>
              </w:rPr>
            </w:pPr>
            <w:r w:rsidRPr="002D37D8">
              <w:rPr>
                <w:rFonts w:ascii="Arial" w:hAnsi="Arial" w:cs="Arial"/>
              </w:rPr>
              <w:t>Xuesong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1B76B1C" w:rsidR="006C4E32" w:rsidRPr="008836AC" w:rsidRDefault="005826E4" w:rsidP="001A248F">
            <w:pPr>
              <w:tabs>
                <w:tab w:val="left" w:pos="567"/>
              </w:tabs>
              <w:spacing w:after="0"/>
              <w:rPr>
                <w:rFonts w:ascii="Arial" w:hAnsi="Arial" w:cs="Arial"/>
                <w:lang w:eastAsia="ja-JP"/>
              </w:rPr>
            </w:pPr>
            <w:r w:rsidRPr="002D37D8">
              <w:rPr>
                <w:rFonts w:ascii="Arial" w:hAnsi="Arial" w:cs="Arial"/>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D129D5" w:rsidR="006C4E32" w:rsidRPr="008836AC" w:rsidRDefault="005826E4" w:rsidP="001A248F">
            <w:pPr>
              <w:tabs>
                <w:tab w:val="left" w:pos="567"/>
              </w:tabs>
              <w:spacing w:after="0"/>
              <w:rPr>
                <w:rFonts w:ascii="Arial" w:hAnsi="Arial" w:cs="Arial"/>
              </w:rPr>
            </w:pPr>
            <w:r w:rsidRPr="002D37D8">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490698" w:rsidR="00D22398" w:rsidRPr="008836AC" w:rsidRDefault="005826E4" w:rsidP="00C4666A">
            <w:pPr>
              <w:pStyle w:val="TAL"/>
              <w:jc w:val="center"/>
              <w:rPr>
                <w:color w:val="FF0000"/>
                <w:lang w:eastAsia="ja-JP"/>
              </w:rPr>
            </w:pPr>
            <w:r w:rsidRPr="002D37D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42E13C7" w:rsidR="00815869" w:rsidRDefault="00815869" w:rsidP="00815869">
      <w:pPr>
        <w:pStyle w:val="Heading4"/>
        <w:rPr>
          <w:lang w:eastAsia="ja-JP"/>
        </w:rPr>
      </w:pPr>
      <w:r>
        <w:rPr>
          <w:lang w:eastAsia="ja-JP"/>
        </w:rPr>
        <w:t>2.5.1</w:t>
      </w:r>
      <w:r>
        <w:rPr>
          <w:lang w:eastAsia="ja-JP"/>
        </w:rPr>
        <w:tab/>
        <w:t>Agreements</w:t>
      </w:r>
    </w:p>
    <w:p w14:paraId="766B66BF" w14:textId="77777777" w:rsidR="005826E4" w:rsidRDefault="005826E4" w:rsidP="005826E4">
      <w:pPr>
        <w:rPr>
          <w:rFonts w:eastAsiaTheme="minorEastAsia"/>
          <w:lang w:val="en-US"/>
        </w:rPr>
      </w:pPr>
      <w:r>
        <w:rPr>
          <w:rFonts w:eastAsiaTheme="minorEastAsia" w:hint="eastAsia"/>
          <w:lang w:val="en-US"/>
        </w:rPr>
        <w:t>W</w:t>
      </w:r>
      <w:r>
        <w:rPr>
          <w:rFonts w:eastAsiaTheme="minorEastAsia"/>
          <w:lang w:val="en-US"/>
        </w:rPr>
        <w:t>ork plan:</w:t>
      </w:r>
    </w:p>
    <w:p w14:paraId="1151AEF1" w14:textId="384C4384" w:rsidR="005826E4" w:rsidRDefault="005826E4" w:rsidP="005826E4">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updated in [</w:t>
      </w:r>
      <w:r w:rsidR="00BC70B6">
        <w:rPr>
          <w:rFonts w:eastAsiaTheme="minorEastAsia"/>
          <w:lang w:val="en-US"/>
        </w:rPr>
        <w:t>5</w:t>
      </w:r>
      <w:r>
        <w:rPr>
          <w:rFonts w:eastAsiaTheme="minorEastAsia"/>
          <w:lang w:val="en-US"/>
        </w:rPr>
        <w:t>].</w:t>
      </w:r>
    </w:p>
    <w:p w14:paraId="05B10947" w14:textId="77777777" w:rsidR="005826E4" w:rsidRDefault="005826E4" w:rsidP="005826E4">
      <w:pPr>
        <w:rPr>
          <w:rFonts w:eastAsiaTheme="minorEastAsia"/>
          <w:lang w:val="en-US"/>
        </w:rPr>
      </w:pPr>
      <w:r>
        <w:rPr>
          <w:rFonts w:eastAsiaTheme="minorEastAsia"/>
          <w:lang w:val="en-US"/>
        </w:rPr>
        <w:t>Common test environment:</w:t>
      </w:r>
    </w:p>
    <w:p w14:paraId="4449D8E7" w14:textId="0D34E0DD" w:rsidR="00F42AC0" w:rsidRDefault="005826E4" w:rsidP="005826E4">
      <w:pPr>
        <w:pStyle w:val="B1"/>
        <w:rPr>
          <w:rFonts w:eastAsiaTheme="minorEastAsia"/>
          <w:lang w:val="en-US"/>
        </w:rPr>
      </w:pPr>
      <w:r>
        <w:rPr>
          <w:rFonts w:eastAsiaTheme="minorEastAsia"/>
          <w:lang w:val="en-US"/>
        </w:rPr>
        <w:t>-</w:t>
      </w:r>
      <w:r>
        <w:rPr>
          <w:rFonts w:eastAsiaTheme="minorEastAsia"/>
          <w:lang w:val="en-US"/>
        </w:rPr>
        <w:tab/>
      </w:r>
      <w:r w:rsidR="00F42AC0">
        <w:rPr>
          <w:rFonts w:eastAsiaTheme="minorEastAsia"/>
          <w:lang w:val="en-US"/>
        </w:rPr>
        <w:t xml:space="preserve">Test frequency bandwidth setting for </w:t>
      </w:r>
      <w:proofErr w:type="spellStart"/>
      <w:r w:rsidR="00F42AC0">
        <w:rPr>
          <w:rFonts w:eastAsiaTheme="minorEastAsia"/>
          <w:lang w:val="en-US"/>
        </w:rPr>
        <w:t>sidelink</w:t>
      </w:r>
      <w:proofErr w:type="spellEnd"/>
      <w:r w:rsidR="00F42AC0">
        <w:rPr>
          <w:rFonts w:eastAsiaTheme="minorEastAsia"/>
          <w:lang w:val="en-US"/>
        </w:rPr>
        <w:t xml:space="preserve"> is updated in [1].</w:t>
      </w:r>
    </w:p>
    <w:p w14:paraId="73BDA555" w14:textId="267D0F8D" w:rsidR="005826E4" w:rsidRDefault="00F42AC0" w:rsidP="005826E4">
      <w:pPr>
        <w:pStyle w:val="B1"/>
        <w:rPr>
          <w:rFonts w:eastAsiaTheme="minorEastAsia"/>
          <w:lang w:val="en-US"/>
        </w:rPr>
      </w:pPr>
      <w:r>
        <w:rPr>
          <w:rFonts w:eastAsiaTheme="minorEastAsia"/>
          <w:lang w:val="en-US"/>
        </w:rPr>
        <w:t>-</w:t>
      </w:r>
      <w:r>
        <w:rPr>
          <w:rFonts w:eastAsiaTheme="minorEastAsia"/>
          <w:lang w:val="en-US"/>
        </w:rPr>
        <w:tab/>
        <w:t>Connectivity check procedure is updated in [</w:t>
      </w:r>
      <w:r w:rsidR="00BC70B6">
        <w:rPr>
          <w:rFonts w:eastAsiaTheme="minorEastAsia"/>
          <w:lang w:val="en-US"/>
        </w:rPr>
        <w:t>2</w:t>
      </w:r>
      <w:r>
        <w:rPr>
          <w:rFonts w:eastAsiaTheme="minorEastAsia"/>
          <w:lang w:val="en-US"/>
        </w:rPr>
        <w:t>] to cover broadcast and groupcast</w:t>
      </w:r>
      <w:r w:rsidR="005826E4">
        <w:rPr>
          <w:rFonts w:eastAsiaTheme="minorEastAsia"/>
          <w:lang w:val="en-US"/>
        </w:rPr>
        <w:t>.</w:t>
      </w:r>
    </w:p>
    <w:p w14:paraId="3A303CC4" w14:textId="77777777" w:rsidR="005826E4" w:rsidRDefault="005826E4" w:rsidP="005826E4">
      <w:pPr>
        <w:rPr>
          <w:rFonts w:eastAsiaTheme="minorEastAsia"/>
          <w:lang w:val="en-US"/>
        </w:rPr>
      </w:pPr>
      <w:r>
        <w:rPr>
          <w:rFonts w:eastAsiaTheme="minorEastAsia"/>
          <w:lang w:val="en-US"/>
        </w:rPr>
        <w:t>SIG Testing:</w:t>
      </w:r>
    </w:p>
    <w:p w14:paraId="6798050A" w14:textId="3ED34EA6" w:rsidR="005826E4" w:rsidRDefault="005826E4" w:rsidP="005826E4">
      <w:pPr>
        <w:pStyle w:val="B1"/>
        <w:rPr>
          <w:rFonts w:eastAsiaTheme="minorEastAsia"/>
          <w:lang w:val="en-US"/>
        </w:rPr>
      </w:pPr>
      <w:r>
        <w:rPr>
          <w:rFonts w:eastAsiaTheme="minorEastAsia"/>
          <w:lang w:val="en-US"/>
        </w:rPr>
        <w:t>-</w:t>
      </w:r>
      <w:r>
        <w:rPr>
          <w:rFonts w:eastAsiaTheme="minorEastAsia"/>
          <w:lang w:val="en-US"/>
        </w:rPr>
        <w:tab/>
      </w:r>
      <w:r w:rsidR="00E1333B">
        <w:rPr>
          <w:rFonts w:eastAsiaTheme="minorEastAsia"/>
          <w:lang w:val="en-US"/>
        </w:rPr>
        <w:t>A</w:t>
      </w:r>
      <w:r>
        <w:rPr>
          <w:rFonts w:eastAsiaTheme="minorEastAsia"/>
          <w:lang w:val="en-US"/>
        </w:rPr>
        <w:t xml:space="preserve"> NR </w:t>
      </w:r>
      <w:proofErr w:type="spellStart"/>
      <w:r>
        <w:rPr>
          <w:rFonts w:eastAsiaTheme="minorEastAsia"/>
          <w:lang w:val="en-US"/>
        </w:rPr>
        <w:t>sidelink</w:t>
      </w:r>
      <w:proofErr w:type="spellEnd"/>
      <w:r>
        <w:rPr>
          <w:rFonts w:eastAsiaTheme="minorEastAsia"/>
          <w:lang w:val="en-US"/>
        </w:rPr>
        <w:t xml:space="preserve"> SIG test cases are updated in [</w:t>
      </w:r>
      <w:r w:rsidR="00BC70B6">
        <w:rPr>
          <w:rFonts w:eastAsiaTheme="minorEastAsia"/>
          <w:lang w:val="en-US"/>
        </w:rPr>
        <w:t>3</w:t>
      </w:r>
      <w:r>
        <w:rPr>
          <w:rFonts w:eastAsiaTheme="minorEastAsia"/>
          <w:lang w:val="en-US"/>
        </w:rPr>
        <w:t>]</w:t>
      </w:r>
    </w:p>
    <w:p w14:paraId="4E0648AB" w14:textId="179F1017" w:rsidR="005826E4" w:rsidRDefault="005826E4" w:rsidP="005826E4">
      <w:pPr>
        <w:pStyle w:val="B1"/>
        <w:rPr>
          <w:rFonts w:eastAsiaTheme="minorEastAsia"/>
          <w:lang w:val="en-US"/>
        </w:rPr>
      </w:pPr>
      <w:r>
        <w:rPr>
          <w:rFonts w:eastAsiaTheme="minorEastAsia"/>
          <w:lang w:val="en-US"/>
        </w:rPr>
        <w:t>-</w:t>
      </w:r>
      <w:r>
        <w:rPr>
          <w:rFonts w:eastAsiaTheme="minorEastAsia"/>
          <w:lang w:val="en-US"/>
        </w:rPr>
        <w:tab/>
        <w:t xml:space="preserve">Test model for NR </w:t>
      </w:r>
      <w:proofErr w:type="spellStart"/>
      <w:r>
        <w:rPr>
          <w:rFonts w:eastAsiaTheme="minorEastAsia"/>
          <w:lang w:val="en-US"/>
        </w:rPr>
        <w:t>sidelink</w:t>
      </w:r>
      <w:proofErr w:type="spellEnd"/>
      <w:r>
        <w:rPr>
          <w:rFonts w:eastAsiaTheme="minorEastAsia"/>
          <w:lang w:val="en-US"/>
        </w:rPr>
        <w:t xml:space="preserve"> SIG test are updated in [</w:t>
      </w:r>
      <w:r w:rsidR="00BC70B6">
        <w:rPr>
          <w:rFonts w:eastAsiaTheme="minorEastAsia"/>
          <w:lang w:val="en-US"/>
        </w:rPr>
        <w:t>4</w:t>
      </w:r>
      <w:r>
        <w:rPr>
          <w:rFonts w:eastAsiaTheme="minorEastAsia"/>
          <w:lang w:val="en-US"/>
        </w:rPr>
        <w:t>].</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384"/>
        <w:gridCol w:w="6465"/>
        <w:gridCol w:w="1804"/>
      </w:tblGrid>
      <w:tr w:rsidR="00F42AC0" w:rsidRPr="00E1333B" w14:paraId="67484B95" w14:textId="77777777" w:rsidTr="00F42AC0">
        <w:trPr>
          <w:trHeight w:val="255"/>
        </w:trPr>
        <w:tc>
          <w:tcPr>
            <w:tcW w:w="270" w:type="pct"/>
          </w:tcPr>
          <w:p w14:paraId="0BEE5BF5" w14:textId="419C3097" w:rsidR="00F42AC0" w:rsidRPr="00E1333B" w:rsidRDefault="00F42AC0" w:rsidP="00F42AC0">
            <w:pPr>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w:t>
            </w:r>
            <w:r>
              <w:rPr>
                <w:rFonts w:ascii="Arial" w:eastAsiaTheme="minorEastAsia" w:hAnsi="Arial" w:cs="Arial"/>
                <w:bCs/>
              </w:rPr>
              <w:t>1]</w:t>
            </w:r>
          </w:p>
        </w:tc>
        <w:tc>
          <w:tcPr>
            <w:tcW w:w="678" w:type="pct"/>
            <w:noWrap/>
            <w:hideMark/>
          </w:tcPr>
          <w:p w14:paraId="422705BA" w14:textId="49CAE6C0" w:rsidR="00F42AC0" w:rsidRPr="00F42AC0" w:rsidRDefault="00BC70B6" w:rsidP="00F42AC0">
            <w:pPr>
              <w:overflowPunct/>
              <w:autoSpaceDE/>
              <w:autoSpaceDN/>
              <w:snapToGrid w:val="0"/>
              <w:spacing w:after="0"/>
              <w:textAlignment w:val="auto"/>
              <w:rPr>
                <w:rFonts w:ascii="Arial" w:hAnsi="Arial" w:cs="Arial"/>
                <w:bCs/>
                <w:lang w:eastAsia="ja-JP"/>
              </w:rPr>
            </w:pPr>
            <w:r w:rsidRPr="00BC70B6">
              <w:rPr>
                <w:rFonts w:ascii="Arial" w:hAnsi="Arial" w:cs="Arial"/>
                <w:bCs/>
                <w:lang w:eastAsia="ja-JP"/>
              </w:rPr>
              <w:t>R5-235822</w:t>
            </w:r>
          </w:p>
        </w:tc>
        <w:tc>
          <w:tcPr>
            <w:tcW w:w="3168" w:type="pct"/>
            <w:hideMark/>
          </w:tcPr>
          <w:p w14:paraId="00835ADF" w14:textId="411D9A2F"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 xml:space="preserve">Rel-16 Corrections to Table 4.3.1.0A-1 (mid test channel bandwidths) for </w:t>
            </w:r>
            <w:proofErr w:type="spellStart"/>
            <w:r w:rsidRPr="00F42AC0">
              <w:rPr>
                <w:rFonts w:ascii="Arial" w:hAnsi="Arial" w:cs="Arial"/>
                <w:bCs/>
                <w:lang w:eastAsia="ja-JP"/>
              </w:rPr>
              <w:t>sidelink</w:t>
            </w:r>
            <w:proofErr w:type="spellEnd"/>
          </w:p>
        </w:tc>
        <w:tc>
          <w:tcPr>
            <w:tcW w:w="884" w:type="pct"/>
            <w:noWrap/>
            <w:hideMark/>
          </w:tcPr>
          <w:p w14:paraId="2BF4BECB" w14:textId="5051A6AC"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Apple, Keysight</w:t>
            </w:r>
          </w:p>
        </w:tc>
      </w:tr>
      <w:tr w:rsidR="00F42AC0" w:rsidRPr="00E1333B" w14:paraId="6C37980B" w14:textId="77777777" w:rsidTr="00F42AC0">
        <w:trPr>
          <w:trHeight w:val="255"/>
        </w:trPr>
        <w:tc>
          <w:tcPr>
            <w:tcW w:w="270" w:type="pct"/>
          </w:tcPr>
          <w:p w14:paraId="634F5911" w14:textId="4D152BFA" w:rsidR="00F42AC0" w:rsidRPr="00E1333B" w:rsidRDefault="00F42AC0" w:rsidP="00F42AC0">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sidR="00BC70B6">
              <w:rPr>
                <w:rFonts w:ascii="Arial" w:eastAsiaTheme="minorEastAsia" w:hAnsi="Arial" w:cs="Arial"/>
                <w:bCs/>
              </w:rPr>
              <w:t>2</w:t>
            </w:r>
            <w:r>
              <w:rPr>
                <w:rFonts w:ascii="Arial" w:eastAsiaTheme="minorEastAsia" w:hAnsi="Arial" w:cs="Arial"/>
                <w:bCs/>
              </w:rPr>
              <w:t>]</w:t>
            </w:r>
          </w:p>
        </w:tc>
        <w:tc>
          <w:tcPr>
            <w:tcW w:w="678" w:type="pct"/>
            <w:noWrap/>
            <w:hideMark/>
          </w:tcPr>
          <w:p w14:paraId="741C8D3A" w14:textId="41615530"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R5-235306</w:t>
            </w:r>
          </w:p>
        </w:tc>
        <w:tc>
          <w:tcPr>
            <w:tcW w:w="3168" w:type="pct"/>
            <w:hideMark/>
          </w:tcPr>
          <w:p w14:paraId="1C018E55" w14:textId="770EE8BD"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Correction to test procedure 4.9.31_SL DRB connectivity check</w:t>
            </w:r>
          </w:p>
        </w:tc>
        <w:tc>
          <w:tcPr>
            <w:tcW w:w="884" w:type="pct"/>
            <w:noWrap/>
            <w:hideMark/>
          </w:tcPr>
          <w:p w14:paraId="07D407B0" w14:textId="710852BC"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Huawei, HiSilicon</w:t>
            </w:r>
          </w:p>
        </w:tc>
      </w:tr>
      <w:tr w:rsidR="00F42AC0" w:rsidRPr="00E1333B" w14:paraId="195AAD3B" w14:textId="77777777" w:rsidTr="00F42AC0">
        <w:trPr>
          <w:trHeight w:val="255"/>
        </w:trPr>
        <w:tc>
          <w:tcPr>
            <w:tcW w:w="270" w:type="pct"/>
          </w:tcPr>
          <w:p w14:paraId="2E8BF176" w14:textId="30828E5E" w:rsidR="00F42AC0" w:rsidRPr="00E1333B" w:rsidRDefault="00F42AC0" w:rsidP="00F42AC0">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sidR="00BC70B6">
              <w:rPr>
                <w:rFonts w:ascii="Arial" w:eastAsiaTheme="minorEastAsia" w:hAnsi="Arial" w:cs="Arial"/>
                <w:bCs/>
              </w:rPr>
              <w:t>3</w:t>
            </w:r>
            <w:r>
              <w:rPr>
                <w:rFonts w:ascii="Arial" w:eastAsiaTheme="minorEastAsia" w:hAnsi="Arial" w:cs="Arial"/>
                <w:bCs/>
              </w:rPr>
              <w:t>]</w:t>
            </w:r>
          </w:p>
        </w:tc>
        <w:tc>
          <w:tcPr>
            <w:tcW w:w="678" w:type="pct"/>
            <w:noWrap/>
            <w:hideMark/>
          </w:tcPr>
          <w:p w14:paraId="2BD0C52D" w14:textId="0584C49C"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R5-234517</w:t>
            </w:r>
          </w:p>
        </w:tc>
        <w:tc>
          <w:tcPr>
            <w:tcW w:w="3168" w:type="pct"/>
            <w:hideMark/>
          </w:tcPr>
          <w:p w14:paraId="5810624E" w14:textId="2F1F649F"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Correction to NR V2X TC 12.2.4.1</w:t>
            </w:r>
          </w:p>
        </w:tc>
        <w:tc>
          <w:tcPr>
            <w:tcW w:w="884" w:type="pct"/>
            <w:noWrap/>
            <w:hideMark/>
          </w:tcPr>
          <w:p w14:paraId="2C4976AE" w14:textId="267EABF5"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Huawei, HiSilicon</w:t>
            </w:r>
          </w:p>
        </w:tc>
      </w:tr>
      <w:tr w:rsidR="00F42AC0" w:rsidRPr="00E1333B" w14:paraId="209A4CD0" w14:textId="77777777" w:rsidTr="00F42AC0">
        <w:trPr>
          <w:trHeight w:val="255"/>
        </w:trPr>
        <w:tc>
          <w:tcPr>
            <w:tcW w:w="270" w:type="pct"/>
          </w:tcPr>
          <w:p w14:paraId="280BE023" w14:textId="5E68711B" w:rsidR="00F42AC0" w:rsidRPr="00E1333B" w:rsidRDefault="00F42AC0" w:rsidP="00F42AC0">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sidR="00BC70B6">
              <w:rPr>
                <w:rFonts w:ascii="Arial" w:eastAsiaTheme="minorEastAsia" w:hAnsi="Arial" w:cs="Arial"/>
                <w:bCs/>
              </w:rPr>
              <w:t>4</w:t>
            </w:r>
            <w:r>
              <w:rPr>
                <w:rFonts w:ascii="Arial" w:eastAsiaTheme="minorEastAsia" w:hAnsi="Arial" w:cs="Arial"/>
                <w:bCs/>
              </w:rPr>
              <w:t>]</w:t>
            </w:r>
          </w:p>
        </w:tc>
        <w:tc>
          <w:tcPr>
            <w:tcW w:w="678" w:type="pct"/>
            <w:noWrap/>
            <w:hideMark/>
          </w:tcPr>
          <w:p w14:paraId="46B476DE" w14:textId="6770F2FA"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R5-233833</w:t>
            </w:r>
          </w:p>
        </w:tc>
        <w:tc>
          <w:tcPr>
            <w:tcW w:w="3168" w:type="pct"/>
            <w:hideMark/>
          </w:tcPr>
          <w:p w14:paraId="1AA7AA28" w14:textId="2DB30FC1"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5G V2X: Test Model updates</w:t>
            </w:r>
          </w:p>
        </w:tc>
        <w:tc>
          <w:tcPr>
            <w:tcW w:w="884" w:type="pct"/>
            <w:noWrap/>
            <w:hideMark/>
          </w:tcPr>
          <w:p w14:paraId="458F2C10" w14:textId="27B54080"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MCC TF160</w:t>
            </w:r>
          </w:p>
        </w:tc>
      </w:tr>
      <w:tr w:rsidR="00F42AC0" w:rsidRPr="00E1333B" w14:paraId="3CE38617" w14:textId="77777777" w:rsidTr="00F42AC0">
        <w:trPr>
          <w:trHeight w:val="255"/>
        </w:trPr>
        <w:tc>
          <w:tcPr>
            <w:tcW w:w="270" w:type="pct"/>
          </w:tcPr>
          <w:p w14:paraId="725FDAA4" w14:textId="01018A73" w:rsidR="00F42AC0" w:rsidRPr="00E1333B" w:rsidRDefault="00F42AC0" w:rsidP="00F42AC0">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sidR="00BC70B6">
              <w:rPr>
                <w:rFonts w:ascii="Arial" w:eastAsiaTheme="minorEastAsia" w:hAnsi="Arial" w:cs="Arial"/>
                <w:bCs/>
              </w:rPr>
              <w:t>5</w:t>
            </w:r>
            <w:r>
              <w:rPr>
                <w:rFonts w:ascii="Arial" w:eastAsiaTheme="minorEastAsia" w:hAnsi="Arial" w:cs="Arial"/>
                <w:bCs/>
              </w:rPr>
              <w:t>]</w:t>
            </w:r>
          </w:p>
        </w:tc>
        <w:tc>
          <w:tcPr>
            <w:tcW w:w="678" w:type="pct"/>
            <w:noWrap/>
            <w:hideMark/>
          </w:tcPr>
          <w:p w14:paraId="5A8189B9" w14:textId="1DE72896"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R5-234443</w:t>
            </w:r>
          </w:p>
        </w:tc>
        <w:tc>
          <w:tcPr>
            <w:tcW w:w="3168" w:type="pct"/>
            <w:hideMark/>
          </w:tcPr>
          <w:p w14:paraId="69B39C4B" w14:textId="6E463CD7"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WP of Rel-16 NR V2X WI after RAN5 100</w:t>
            </w:r>
          </w:p>
        </w:tc>
        <w:tc>
          <w:tcPr>
            <w:tcW w:w="884" w:type="pct"/>
            <w:noWrap/>
            <w:hideMark/>
          </w:tcPr>
          <w:p w14:paraId="5287C027" w14:textId="70E14CCA" w:rsidR="00F42AC0" w:rsidRPr="00E1333B" w:rsidRDefault="00F42AC0"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Huawei, Hisilicon</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DA0A6B3" w14:textId="77777777" w:rsidR="00FD215D" w:rsidRDefault="00FD215D" w:rsidP="00FD215D">
      <w:pPr>
        <w:pStyle w:val="FP"/>
        <w:rPr>
          <w:sz w:val="12"/>
          <w:szCs w:val="12"/>
        </w:rPr>
      </w:pPr>
      <w:r>
        <w:rPr>
          <w:sz w:val="12"/>
          <w:szCs w:val="12"/>
        </w:rPr>
        <w:tab/>
        <w:t>02.08.2023</w:t>
      </w:r>
      <w:r>
        <w:rPr>
          <w:sz w:val="12"/>
          <w:szCs w:val="12"/>
        </w:rPr>
        <w:tab/>
      </w:r>
      <w:r>
        <w:rPr>
          <w:sz w:val="12"/>
          <w:szCs w:val="12"/>
        </w:rPr>
        <w:tab/>
        <w:t>minor adaptations for RAN #101</w:t>
      </w: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12F0E" w14:textId="77777777" w:rsidR="009B6331" w:rsidRDefault="009B6331">
      <w:r>
        <w:separator/>
      </w:r>
    </w:p>
  </w:endnote>
  <w:endnote w:type="continuationSeparator" w:id="0">
    <w:p w14:paraId="6F2340B2" w14:textId="77777777" w:rsidR="009B6331" w:rsidRDefault="009B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AED7B" w14:textId="77777777" w:rsidR="009B6331" w:rsidRDefault="009B6331">
      <w:r>
        <w:separator/>
      </w:r>
    </w:p>
  </w:footnote>
  <w:footnote w:type="continuationSeparator" w:id="0">
    <w:p w14:paraId="76C86496" w14:textId="77777777" w:rsidR="009B6331" w:rsidRDefault="009B6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3076"/>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6656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53A4"/>
    <w:rsid w:val="005579FF"/>
    <w:rsid w:val="005776DD"/>
    <w:rsid w:val="00582117"/>
    <w:rsid w:val="005826E4"/>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2286"/>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363"/>
    <w:rsid w:val="00823B90"/>
    <w:rsid w:val="00826444"/>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6331"/>
    <w:rsid w:val="009C0BC7"/>
    <w:rsid w:val="009C6592"/>
    <w:rsid w:val="009E209B"/>
    <w:rsid w:val="009F0747"/>
    <w:rsid w:val="00A03514"/>
    <w:rsid w:val="00A17079"/>
    <w:rsid w:val="00A438A4"/>
    <w:rsid w:val="00A448C3"/>
    <w:rsid w:val="00A458D4"/>
    <w:rsid w:val="00A46FB7"/>
    <w:rsid w:val="00A53118"/>
    <w:rsid w:val="00A86AB5"/>
    <w:rsid w:val="00A97226"/>
    <w:rsid w:val="00AA0E64"/>
    <w:rsid w:val="00AA142F"/>
    <w:rsid w:val="00AA53DB"/>
    <w:rsid w:val="00AB239A"/>
    <w:rsid w:val="00AC39FB"/>
    <w:rsid w:val="00AC77AC"/>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0B6"/>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379A"/>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333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290F"/>
    <w:rsid w:val="00F24DDD"/>
    <w:rsid w:val="00F2770B"/>
    <w:rsid w:val="00F354DC"/>
    <w:rsid w:val="00F42AC0"/>
    <w:rsid w:val="00F549A3"/>
    <w:rsid w:val="00F54DD4"/>
    <w:rsid w:val="00F55CBF"/>
    <w:rsid w:val="00F72B10"/>
    <w:rsid w:val="00F77359"/>
    <w:rsid w:val="00F86A73"/>
    <w:rsid w:val="00FA58DA"/>
    <w:rsid w:val="00FC345B"/>
    <w:rsid w:val="00FD215D"/>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290F"/>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F229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F2290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290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290F"/>
    <w:pPr>
      <w:ind w:left="1418" w:hanging="1418"/>
      <w:outlineLvl w:val="3"/>
    </w:pPr>
    <w:rPr>
      <w:sz w:val="24"/>
    </w:rPr>
  </w:style>
  <w:style w:type="paragraph" w:styleId="Heading5">
    <w:name w:val="heading 5"/>
    <w:aliases w:val="H5"/>
    <w:basedOn w:val="Heading4"/>
    <w:next w:val="Normal"/>
    <w:qFormat/>
    <w:rsid w:val="00F2290F"/>
    <w:pPr>
      <w:ind w:left="1701" w:hanging="1701"/>
      <w:outlineLvl w:val="4"/>
    </w:pPr>
    <w:rPr>
      <w:sz w:val="22"/>
    </w:rPr>
  </w:style>
  <w:style w:type="paragraph" w:styleId="Heading6">
    <w:name w:val="heading 6"/>
    <w:basedOn w:val="H6"/>
    <w:next w:val="Normal"/>
    <w:link w:val="Heading6Char"/>
    <w:qFormat/>
    <w:rsid w:val="00F2290F"/>
    <w:pPr>
      <w:outlineLvl w:val="5"/>
    </w:pPr>
  </w:style>
  <w:style w:type="paragraph" w:styleId="Heading7">
    <w:name w:val="heading 7"/>
    <w:basedOn w:val="H6"/>
    <w:next w:val="Normal"/>
    <w:link w:val="Heading7Char"/>
    <w:qFormat/>
    <w:rsid w:val="00F2290F"/>
    <w:pPr>
      <w:outlineLvl w:val="6"/>
    </w:pPr>
  </w:style>
  <w:style w:type="paragraph" w:styleId="Heading8">
    <w:name w:val="heading 8"/>
    <w:aliases w:val="Table Heading"/>
    <w:basedOn w:val="Heading1"/>
    <w:next w:val="Normal"/>
    <w:qFormat/>
    <w:rsid w:val="00F2290F"/>
    <w:pPr>
      <w:ind w:left="0" w:firstLine="0"/>
      <w:outlineLvl w:val="7"/>
    </w:pPr>
  </w:style>
  <w:style w:type="paragraph" w:styleId="Heading9">
    <w:name w:val="heading 9"/>
    <w:aliases w:val="Figure Heading,FH"/>
    <w:basedOn w:val="Heading8"/>
    <w:next w:val="Normal"/>
    <w:qFormat/>
    <w:rsid w:val="00F229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290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290F"/>
    <w:pPr>
      <w:spacing w:before="180"/>
      <w:ind w:left="2693" w:hanging="2693"/>
    </w:pPr>
    <w:rPr>
      <w:b/>
    </w:rPr>
  </w:style>
  <w:style w:type="paragraph" w:styleId="TOC1">
    <w:name w:val="toc 1"/>
    <w:semiHidden/>
    <w:rsid w:val="00F229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F2290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F2290F"/>
    <w:pPr>
      <w:ind w:left="1701" w:hanging="1701"/>
    </w:pPr>
  </w:style>
  <w:style w:type="paragraph" w:styleId="TOC4">
    <w:name w:val="toc 4"/>
    <w:basedOn w:val="TOC3"/>
    <w:rsid w:val="00F2290F"/>
    <w:pPr>
      <w:ind w:left="1418" w:hanging="1418"/>
    </w:pPr>
  </w:style>
  <w:style w:type="paragraph" w:styleId="TOC3">
    <w:name w:val="toc 3"/>
    <w:basedOn w:val="TOC2"/>
    <w:rsid w:val="00F2290F"/>
    <w:pPr>
      <w:ind w:left="1134" w:hanging="1134"/>
    </w:pPr>
  </w:style>
  <w:style w:type="paragraph" w:styleId="TOC2">
    <w:name w:val="toc 2"/>
    <w:basedOn w:val="TOC1"/>
    <w:rsid w:val="00F2290F"/>
    <w:pPr>
      <w:keepNext w:val="0"/>
      <w:spacing w:before="0"/>
      <w:ind w:left="851" w:hanging="851"/>
    </w:pPr>
    <w:rPr>
      <w:sz w:val="20"/>
    </w:rPr>
  </w:style>
  <w:style w:type="paragraph" w:styleId="Index2">
    <w:name w:val="index 2"/>
    <w:basedOn w:val="Index1"/>
    <w:rsid w:val="00F2290F"/>
    <w:pPr>
      <w:ind w:left="284"/>
    </w:pPr>
  </w:style>
  <w:style w:type="paragraph" w:styleId="Index1">
    <w:name w:val="index 1"/>
    <w:basedOn w:val="Normal"/>
    <w:rsid w:val="00F2290F"/>
    <w:pPr>
      <w:keepLines/>
      <w:spacing w:after="0"/>
    </w:pPr>
  </w:style>
  <w:style w:type="paragraph" w:customStyle="1" w:styleId="ZH">
    <w:name w:val="ZH"/>
    <w:rsid w:val="00F2290F"/>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F2290F"/>
    <w:pPr>
      <w:outlineLvl w:val="9"/>
    </w:pPr>
  </w:style>
  <w:style w:type="paragraph" w:styleId="ListNumber2">
    <w:name w:val="List Number 2"/>
    <w:basedOn w:val="ListNumber"/>
    <w:rsid w:val="00F2290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290F"/>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F2290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290F"/>
    <w:pPr>
      <w:keepLines/>
      <w:spacing w:after="0"/>
      <w:ind w:left="454" w:hanging="454"/>
    </w:pPr>
    <w:rPr>
      <w:sz w:val="16"/>
    </w:rPr>
  </w:style>
  <w:style w:type="paragraph" w:customStyle="1" w:styleId="TAH">
    <w:name w:val="TAH"/>
    <w:basedOn w:val="TAC"/>
    <w:link w:val="TAHCar"/>
    <w:rsid w:val="00F2290F"/>
    <w:rPr>
      <w:b/>
    </w:rPr>
  </w:style>
  <w:style w:type="paragraph" w:customStyle="1" w:styleId="TAC">
    <w:name w:val="TAC"/>
    <w:basedOn w:val="TAL"/>
    <w:link w:val="TACChar"/>
    <w:rsid w:val="00F2290F"/>
    <w:pPr>
      <w:jc w:val="center"/>
    </w:pPr>
  </w:style>
  <w:style w:type="paragraph" w:customStyle="1" w:styleId="TF">
    <w:name w:val="TF"/>
    <w:basedOn w:val="TH"/>
    <w:rsid w:val="00F2290F"/>
    <w:pPr>
      <w:keepNext w:val="0"/>
      <w:spacing w:before="0" w:after="240"/>
    </w:pPr>
  </w:style>
  <w:style w:type="paragraph" w:customStyle="1" w:styleId="NO">
    <w:name w:val="NO"/>
    <w:basedOn w:val="Normal"/>
    <w:rsid w:val="00F2290F"/>
    <w:pPr>
      <w:keepLines/>
      <w:ind w:left="1135" w:hanging="851"/>
    </w:pPr>
  </w:style>
  <w:style w:type="paragraph" w:styleId="TOC9">
    <w:name w:val="toc 9"/>
    <w:basedOn w:val="TOC8"/>
    <w:rsid w:val="00F2290F"/>
    <w:pPr>
      <w:ind w:left="1418" w:hanging="1418"/>
    </w:pPr>
  </w:style>
  <w:style w:type="paragraph" w:customStyle="1" w:styleId="EX">
    <w:name w:val="EX"/>
    <w:basedOn w:val="Normal"/>
    <w:rsid w:val="00F2290F"/>
    <w:pPr>
      <w:keepLines/>
      <w:ind w:left="1702" w:hanging="1418"/>
    </w:pPr>
  </w:style>
  <w:style w:type="paragraph" w:customStyle="1" w:styleId="LD">
    <w:name w:val="LD"/>
    <w:rsid w:val="00F2290F"/>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F2290F"/>
    <w:pPr>
      <w:spacing w:after="0"/>
    </w:pPr>
  </w:style>
  <w:style w:type="paragraph" w:customStyle="1" w:styleId="EW">
    <w:name w:val="EW"/>
    <w:basedOn w:val="EX"/>
    <w:rsid w:val="00F2290F"/>
    <w:pPr>
      <w:spacing w:after="0"/>
    </w:pPr>
  </w:style>
  <w:style w:type="paragraph" w:styleId="TOC6">
    <w:name w:val="toc 6"/>
    <w:basedOn w:val="TOC5"/>
    <w:next w:val="Normal"/>
    <w:rsid w:val="00F2290F"/>
    <w:pPr>
      <w:ind w:left="1985" w:hanging="1985"/>
    </w:pPr>
  </w:style>
  <w:style w:type="paragraph" w:styleId="TOC7">
    <w:name w:val="toc 7"/>
    <w:basedOn w:val="TOC6"/>
    <w:next w:val="Normal"/>
    <w:rsid w:val="00F2290F"/>
    <w:pPr>
      <w:ind w:left="2268" w:hanging="2268"/>
    </w:pPr>
  </w:style>
  <w:style w:type="paragraph" w:styleId="ListBullet2">
    <w:name w:val="List Bullet 2"/>
    <w:aliases w:val="lb2"/>
    <w:basedOn w:val="ListBullet"/>
    <w:rsid w:val="00F2290F"/>
    <w:pPr>
      <w:ind w:left="851"/>
    </w:pPr>
  </w:style>
  <w:style w:type="paragraph" w:styleId="ListBullet3">
    <w:name w:val="List Bullet 3"/>
    <w:basedOn w:val="ListBullet2"/>
    <w:rsid w:val="00F2290F"/>
    <w:pPr>
      <w:ind w:left="1135"/>
    </w:pPr>
  </w:style>
  <w:style w:type="paragraph" w:styleId="ListNumber">
    <w:name w:val="List Number"/>
    <w:basedOn w:val="List"/>
    <w:rsid w:val="00F2290F"/>
  </w:style>
  <w:style w:type="paragraph" w:customStyle="1" w:styleId="EQ">
    <w:name w:val="EQ"/>
    <w:basedOn w:val="Normal"/>
    <w:next w:val="Normal"/>
    <w:rsid w:val="00F2290F"/>
    <w:pPr>
      <w:keepLines/>
      <w:tabs>
        <w:tab w:val="center" w:pos="4536"/>
        <w:tab w:val="right" w:pos="9072"/>
      </w:tabs>
    </w:pPr>
  </w:style>
  <w:style w:type="paragraph" w:customStyle="1" w:styleId="TH">
    <w:name w:val="TH"/>
    <w:basedOn w:val="Normal"/>
    <w:link w:val="THChar"/>
    <w:rsid w:val="00F2290F"/>
    <w:pPr>
      <w:keepNext/>
      <w:keepLines/>
      <w:spacing w:before="60"/>
      <w:jc w:val="center"/>
    </w:pPr>
    <w:rPr>
      <w:rFonts w:ascii="Arial" w:hAnsi="Arial"/>
      <w:b/>
    </w:rPr>
  </w:style>
  <w:style w:type="paragraph" w:customStyle="1" w:styleId="NF">
    <w:name w:val="NF"/>
    <w:basedOn w:val="NO"/>
    <w:rsid w:val="00F2290F"/>
    <w:pPr>
      <w:keepNext/>
      <w:spacing w:after="0"/>
    </w:pPr>
    <w:rPr>
      <w:rFonts w:ascii="Arial" w:hAnsi="Arial"/>
      <w:sz w:val="18"/>
    </w:rPr>
  </w:style>
  <w:style w:type="paragraph" w:customStyle="1" w:styleId="PL">
    <w:name w:val="PL"/>
    <w:rsid w:val="00F22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F2290F"/>
    <w:pPr>
      <w:jc w:val="right"/>
    </w:pPr>
  </w:style>
  <w:style w:type="paragraph" w:customStyle="1" w:styleId="H6">
    <w:name w:val="H6"/>
    <w:basedOn w:val="Heading5"/>
    <w:next w:val="Normal"/>
    <w:rsid w:val="00F2290F"/>
    <w:pPr>
      <w:ind w:left="1985" w:hanging="1985"/>
      <w:outlineLvl w:val="9"/>
    </w:pPr>
    <w:rPr>
      <w:sz w:val="20"/>
    </w:rPr>
  </w:style>
  <w:style w:type="paragraph" w:customStyle="1" w:styleId="TAN">
    <w:name w:val="TAN"/>
    <w:basedOn w:val="TAL"/>
    <w:link w:val="TANChar"/>
    <w:rsid w:val="00F2290F"/>
    <w:pPr>
      <w:ind w:left="851" w:hanging="851"/>
    </w:pPr>
  </w:style>
  <w:style w:type="paragraph" w:customStyle="1" w:styleId="TAL">
    <w:name w:val="TAL"/>
    <w:basedOn w:val="Normal"/>
    <w:link w:val="TALCar"/>
    <w:rsid w:val="00F2290F"/>
    <w:pPr>
      <w:keepNext/>
      <w:keepLines/>
      <w:spacing w:after="0"/>
    </w:pPr>
    <w:rPr>
      <w:rFonts w:ascii="Arial" w:hAnsi="Arial"/>
      <w:sz w:val="18"/>
    </w:rPr>
  </w:style>
  <w:style w:type="paragraph" w:customStyle="1" w:styleId="ZA">
    <w:name w:val="ZA"/>
    <w:rsid w:val="00F229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F229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F2290F"/>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F229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F2290F"/>
    <w:pPr>
      <w:framePr w:wrap="notBeside" w:y="16161"/>
    </w:pPr>
  </w:style>
  <w:style w:type="character" w:customStyle="1" w:styleId="ZGSM">
    <w:name w:val="ZGSM"/>
    <w:rsid w:val="00F2290F"/>
  </w:style>
  <w:style w:type="paragraph" w:styleId="List2">
    <w:name w:val="List 2"/>
    <w:basedOn w:val="List"/>
    <w:rsid w:val="00F2290F"/>
    <w:pPr>
      <w:ind w:left="851"/>
    </w:pPr>
  </w:style>
  <w:style w:type="paragraph" w:customStyle="1" w:styleId="ZG">
    <w:name w:val="ZG"/>
    <w:rsid w:val="00F2290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F2290F"/>
    <w:pPr>
      <w:ind w:left="1135"/>
    </w:pPr>
  </w:style>
  <w:style w:type="paragraph" w:styleId="List4">
    <w:name w:val="List 4"/>
    <w:basedOn w:val="List3"/>
    <w:rsid w:val="00F2290F"/>
    <w:pPr>
      <w:ind w:left="1418"/>
    </w:pPr>
  </w:style>
  <w:style w:type="paragraph" w:styleId="List5">
    <w:name w:val="List 5"/>
    <w:basedOn w:val="List4"/>
    <w:rsid w:val="00F2290F"/>
    <w:pPr>
      <w:ind w:left="1702"/>
    </w:pPr>
  </w:style>
  <w:style w:type="paragraph" w:customStyle="1" w:styleId="EditorsNote">
    <w:name w:val="Editor's Note"/>
    <w:basedOn w:val="NO"/>
    <w:rsid w:val="00F2290F"/>
    <w:rPr>
      <w:color w:val="FF0000"/>
    </w:rPr>
  </w:style>
  <w:style w:type="paragraph" w:styleId="List">
    <w:name w:val="List"/>
    <w:basedOn w:val="Normal"/>
    <w:rsid w:val="00F2290F"/>
    <w:pPr>
      <w:ind w:left="568" w:hanging="284"/>
    </w:pPr>
  </w:style>
  <w:style w:type="paragraph" w:styleId="ListBullet">
    <w:name w:val="List Bullet"/>
    <w:basedOn w:val="List"/>
    <w:rsid w:val="00F2290F"/>
  </w:style>
  <w:style w:type="paragraph" w:styleId="ListBullet4">
    <w:name w:val="List Bullet 4"/>
    <w:basedOn w:val="ListBullet3"/>
    <w:rsid w:val="00F2290F"/>
    <w:pPr>
      <w:ind w:left="1418"/>
    </w:pPr>
  </w:style>
  <w:style w:type="paragraph" w:styleId="ListBullet5">
    <w:name w:val="List Bullet 5"/>
    <w:basedOn w:val="ListBullet4"/>
    <w:rsid w:val="00F2290F"/>
    <w:pPr>
      <w:ind w:left="1702"/>
    </w:pPr>
  </w:style>
  <w:style w:type="paragraph" w:customStyle="1" w:styleId="B1">
    <w:name w:val="B1"/>
    <w:basedOn w:val="List"/>
    <w:link w:val="B1Char1"/>
    <w:rsid w:val="00F2290F"/>
  </w:style>
  <w:style w:type="paragraph" w:customStyle="1" w:styleId="B2">
    <w:name w:val="B2"/>
    <w:basedOn w:val="List2"/>
    <w:rsid w:val="00F2290F"/>
  </w:style>
  <w:style w:type="paragraph" w:customStyle="1" w:styleId="B3">
    <w:name w:val="B3"/>
    <w:basedOn w:val="List3"/>
    <w:rsid w:val="00F2290F"/>
  </w:style>
  <w:style w:type="paragraph" w:customStyle="1" w:styleId="B4">
    <w:name w:val="B4"/>
    <w:basedOn w:val="List4"/>
    <w:rsid w:val="00F2290F"/>
  </w:style>
  <w:style w:type="paragraph" w:customStyle="1" w:styleId="B5">
    <w:name w:val="B5"/>
    <w:basedOn w:val="List5"/>
    <w:rsid w:val="00F2290F"/>
  </w:style>
  <w:style w:type="paragraph" w:styleId="Footer">
    <w:name w:val="footer"/>
    <w:basedOn w:val="Header"/>
    <w:link w:val="FooterChar"/>
    <w:rsid w:val="00F2290F"/>
    <w:pPr>
      <w:jc w:val="center"/>
    </w:pPr>
    <w:rPr>
      <w:i/>
    </w:rPr>
  </w:style>
  <w:style w:type="paragraph" w:customStyle="1" w:styleId="ZTD">
    <w:name w:val="ZTD"/>
    <w:basedOn w:val="ZB"/>
    <w:rsid w:val="00F2290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13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3033836">
      <w:bodyDiv w:val="1"/>
      <w:marLeft w:val="0"/>
      <w:marRight w:val="0"/>
      <w:marTop w:val="0"/>
      <w:marBottom w:val="0"/>
      <w:divBdr>
        <w:top w:val="none" w:sz="0" w:space="0" w:color="auto"/>
        <w:left w:val="none" w:sz="0" w:space="0" w:color="auto"/>
        <w:bottom w:val="none" w:sz="0" w:space="0" w:color="auto"/>
        <w:right w:val="none" w:sz="0" w:space="0" w:color="auto"/>
      </w:divBdr>
    </w:div>
    <w:div w:id="2164299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920</Words>
  <Characters>5249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2023-09-01T12:08:00Z</dcterms:created>
  <dcterms:modified xsi:type="dcterms:W3CDTF">2023-09-01T12:09:00Z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(3)HUgQdT51Jtr5YNrGTEvyS4kOaqVxwuc57zuwhO77KR+NGAkcfvJfHoU/JWOKjbFcbhFx0Cpo
zlqfS+DTvsUfcT5UGbG87ulIPafJtcYeJsha4BrZuGGmpuFA2SFMKmG0VNSOY7d3azXiHa7f
Ro09BLx3HO7yTOYzIo7eyMqj56nIo2PNguDgEK1/wLtSR+FkzujPdLI2PW/de3aF8Pl9R1Vm
DxGPXU3u3YI7NH6WhZ</vt:lpwstr>
  </property>
  <property fmtid="{D5CDD505-2E9C-101B-9397-08002B2CF9AE}" pid="11" name="_2015_ms_pID_7253431">
    <vt:lpwstr>fsZW6BmGWUsvQN9v1vzSyaaib2WSdofFIkLS+DuiS0a9Do+FT57U0l
4izuWgH2qrQCEoNcQy+mDokw8KI6wRWLznPlWcoFJOaN7QrGwQWFBG8I9U4rdaatQj3trht2
v76xfZd3ZSxNIn4J34S3orRU8KDp36N5qxZ5l1Svo0AgCOQbiGtEdPMkL1U5cDXAaMug5AEa
WNGiZbJBo6hv393wPQIvaHIicmHoGEWo2mRm</vt:lpwstr>
  </property>
  <property fmtid="{D5CDD505-2E9C-101B-9397-08002B2CF9AE}" pid="12" name="_2015_ms_pID_7253432">
    <vt:lpwstr>ig==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1693294598</vt:lpwstr>
  </property>
</Properties>
</file>